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688" w:rsidRDefault="00AD1688" w:rsidP="00AD168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Тематика мини-докладов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1 Весовое определение сульфатов 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2 Весовое определение диоксида кремния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3 Определение содержания карбонатов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4 Определение содержания гидрокарбонатов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5  Приготовление титрованных растворов кислоты и щелочи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6 Титрование перманганатом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7 Приготовление титрованного раствора перманганата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8 Установление нормальности и титра раствора перманганата [5, 10, 12]</w:t>
      </w:r>
      <w:proofErr w:type="gramStart"/>
      <w:r>
        <w:rPr>
          <w:sz w:val="28"/>
          <w:szCs w:val="28"/>
        </w:rPr>
        <w:t xml:space="preserve"> ;</w:t>
      </w:r>
      <w:proofErr w:type="gramEnd"/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9 Приготовление титрованного раствора бихромата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10 Установление нормальности и титра раствора перманганата [5, 10, 12]</w:t>
      </w:r>
      <w:proofErr w:type="gramStart"/>
      <w:r>
        <w:rPr>
          <w:sz w:val="28"/>
          <w:szCs w:val="28"/>
        </w:rPr>
        <w:t xml:space="preserve"> ;</w:t>
      </w:r>
      <w:proofErr w:type="gramEnd"/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 Приготовление титрованных растворов для </w:t>
      </w:r>
      <w:proofErr w:type="spellStart"/>
      <w:r>
        <w:rPr>
          <w:sz w:val="28"/>
          <w:szCs w:val="28"/>
        </w:rPr>
        <w:t>иодометрии</w:t>
      </w:r>
      <w:proofErr w:type="spellEnd"/>
      <w:r>
        <w:rPr>
          <w:sz w:val="28"/>
          <w:szCs w:val="28"/>
        </w:rPr>
        <w:t xml:space="preserve">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Установление нормальности и титра растворов </w:t>
      </w:r>
      <w:proofErr w:type="spellStart"/>
      <w:r>
        <w:rPr>
          <w:sz w:val="28"/>
          <w:szCs w:val="28"/>
        </w:rPr>
        <w:t>иода</w:t>
      </w:r>
      <w:proofErr w:type="spellEnd"/>
      <w:r>
        <w:rPr>
          <w:sz w:val="28"/>
          <w:szCs w:val="28"/>
        </w:rPr>
        <w:t xml:space="preserve"> и тиосульфата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proofErr w:type="spellStart"/>
      <w:r>
        <w:rPr>
          <w:sz w:val="28"/>
          <w:szCs w:val="28"/>
        </w:rPr>
        <w:t>Иодометрическое</w:t>
      </w:r>
      <w:proofErr w:type="spellEnd"/>
      <w:r>
        <w:rPr>
          <w:sz w:val="28"/>
          <w:szCs w:val="28"/>
        </w:rPr>
        <w:t xml:space="preserve"> определение меди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14 Титрование с использованием реакций осаждения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15 Титрование хлоридов в нейтральной и кислой средах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16 Определение хлоридов и бромидов по методу Мора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>17 Комплексоны в химическом анализе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 Приготовление титрованного раствора </w:t>
      </w:r>
      <w:proofErr w:type="spellStart"/>
      <w:r>
        <w:rPr>
          <w:sz w:val="28"/>
          <w:szCs w:val="28"/>
        </w:rPr>
        <w:t>трилона</w:t>
      </w:r>
      <w:proofErr w:type="spellEnd"/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 Установление нормальности и титра раствора </w:t>
      </w:r>
      <w:proofErr w:type="spellStart"/>
      <w:r>
        <w:rPr>
          <w:sz w:val="28"/>
          <w:szCs w:val="28"/>
        </w:rPr>
        <w:t>трилона</w:t>
      </w:r>
      <w:proofErr w:type="spellEnd"/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[5, 10, 12];</w:t>
      </w:r>
    </w:p>
    <w:p w:rsidR="00AD1688" w:rsidRDefault="00AD1688" w:rsidP="00AD1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 </w:t>
      </w:r>
      <w:proofErr w:type="spellStart"/>
      <w:r>
        <w:rPr>
          <w:sz w:val="28"/>
          <w:szCs w:val="28"/>
        </w:rPr>
        <w:t>Трилонометрическое</w:t>
      </w:r>
      <w:proofErr w:type="spellEnd"/>
      <w:r>
        <w:rPr>
          <w:sz w:val="28"/>
          <w:szCs w:val="28"/>
        </w:rPr>
        <w:t xml:space="preserve"> определение железа [5, 10, 12].</w:t>
      </w:r>
    </w:p>
    <w:p w:rsidR="00D10798" w:rsidRDefault="00D10798"/>
    <w:sectPr w:rsidR="00D10798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1688"/>
    <w:rsid w:val="003059E0"/>
    <w:rsid w:val="00817F01"/>
    <w:rsid w:val="00AD1688"/>
    <w:rsid w:val="00D1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88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1042</Characters>
  <Application>Microsoft Office Word</Application>
  <DocSecurity>0</DocSecurity>
  <Lines>8</Lines>
  <Paragraphs>2</Paragraphs>
  <ScaleCrop>false</ScaleCrop>
  <Company>Microsoft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2019-09-22T18:26:00Z</dcterms:created>
  <dcterms:modified xsi:type="dcterms:W3CDTF">2019-09-22T18:26:00Z</dcterms:modified>
</cp:coreProperties>
</file>